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2023年石油和化工行业知识产权宣传周</w:t>
      </w: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论坛</w:t>
      </w:r>
    </w:p>
    <w:p>
      <w:pPr>
        <w:jc w:val="center"/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参会回执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jc w:val="center"/>
        <w:textAlignment w:val="auto"/>
        <w:rPr>
          <w:rFonts w:hint="eastAsia" w:ascii="黑体" w:hAnsi="黑体" w:eastAsia="黑体"/>
          <w:sz w:val="28"/>
          <w:szCs w:val="28"/>
        </w:rPr>
      </w:pPr>
    </w:p>
    <w:tbl>
      <w:tblPr>
        <w:tblStyle w:val="4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671"/>
        <w:gridCol w:w="2712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 w:cs="仿宋_GB2312"/>
              </w:rPr>
              <w:t xml:space="preserve">单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位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姓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    务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邮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箱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预订住房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ind w:left="-7" w:leftChars="-18" w:hanging="31" w:hangingChars="15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>大床房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间</w:t>
            </w:r>
            <w:r>
              <w:rPr>
                <w:rFonts w:hint="eastAsia" w:asci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</w:rPr>
              <w:t>时间：</w:t>
            </w:r>
            <w:r>
              <w:rPr>
                <w:rFonts w:hint="eastAsia" w:ascii="仿宋_GB2312" w:hAnsi="新宋体" w:eastAsia="仿宋_GB2312" w:cs="新宋体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 至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日，共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晚。 </w:t>
            </w:r>
            <w:r>
              <w:rPr>
                <w:rFonts w:ascii="仿宋_GB2312" w:eastAsia="仿宋_GB2312" w:cs="仿宋_GB2312"/>
              </w:rPr>
              <w:t xml:space="preserve">   </w:t>
            </w:r>
          </w:p>
          <w:p>
            <w:pPr>
              <w:ind w:left="-7" w:leftChars="-18" w:hanging="31" w:hangingChars="15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>标准间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间</w:t>
            </w:r>
            <w:r>
              <w:rPr>
                <w:rFonts w:hint="eastAsia" w:asci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</w:rPr>
              <w:t>时间：</w:t>
            </w:r>
            <w:r>
              <w:rPr>
                <w:rFonts w:hint="eastAsia" w:ascii="仿宋_GB2312" w:hAnsi="新宋体" w:eastAsia="仿宋_GB2312" w:cs="新宋体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 至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日，共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晚。</w:t>
            </w:r>
          </w:p>
          <w:p>
            <w:pPr>
              <w:ind w:left="-7" w:leftChars="-18" w:hanging="31" w:hangingChars="15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eastAsia="仿宋_GB2312" w:cs="仿宋_GB2312"/>
              </w:rPr>
              <w:t>不 住 宿</w:t>
            </w:r>
            <w:r>
              <w:rPr>
                <w:rFonts w:hint="eastAsia" w:ascii="仿宋_GB2312" w:eastAsia="仿宋_GB2312" w:cs="仿宋_GB2312"/>
                <w:lang w:eastAsia="zh-CN"/>
              </w:rPr>
              <w:t>。</w:t>
            </w:r>
          </w:p>
          <w:p>
            <w:pPr>
              <w:ind w:left="-7" w:leftChars="-18" w:hanging="31" w:hangingChars="15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协议酒店：北京西藏大厦（</w:t>
            </w:r>
            <w:r>
              <w:rPr>
                <w:rFonts w:hint="eastAsia" w:ascii="仿宋_GB2312" w:eastAsia="仿宋_GB2312" w:cs="仿宋_GB2312"/>
                <w:lang w:eastAsia="zh-CN"/>
              </w:rPr>
              <w:t>北京市朝阳区北四环东路118号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知产委</w:t>
            </w:r>
          </w:p>
          <w:p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成员单位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 xml:space="preserve"> </w:t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 xml:space="preserve">是    </w:t>
            </w: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>否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Wingdings 2" w:eastAsia="仿宋_GB2312"/>
                <w:lang w:val="en-US" w:eastAsia="zh-CN"/>
              </w:rPr>
            </w:pPr>
            <w:r>
              <w:rPr>
                <w:rFonts w:hint="eastAsia" w:ascii="仿宋_GB2312" w:hAnsi="Wingdings 2" w:eastAsia="仿宋_GB2312"/>
                <w:lang w:val="en-US" w:eastAsia="zh-CN"/>
              </w:rPr>
              <w:t>石化联合会会员单位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 xml:space="preserve"> </w:t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 xml:space="preserve">是    </w:t>
            </w: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2022年</w:t>
            </w:r>
          </w:p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行业知识产权示范企业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 xml:space="preserve"> </w:t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 xml:space="preserve">是    </w:t>
            </w: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>否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Wingdings 2" w:eastAsia="仿宋_GB2312"/>
                <w:lang w:val="en-US" w:eastAsia="zh-CN"/>
              </w:rPr>
              <w:t>往年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行业知识产权</w:t>
            </w:r>
          </w:p>
          <w:p>
            <w:pPr>
              <w:jc w:val="center"/>
              <w:rPr>
                <w:rFonts w:hint="default" w:ascii="仿宋_GB2312" w:hAnsi="Wingdings 2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示范企业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</w:rPr>
            </w:pP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</w:rPr>
              <w:t xml:space="preserve"> </w:t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 xml:space="preserve">是    </w:t>
            </w:r>
            <w:r>
              <w:rPr>
                <w:rFonts w:hint="eastAsia" w:ascii="仿宋_GB2312" w:hAnsi="Wingdings 2" w:eastAsia="仿宋_GB2312"/>
              </w:rPr>
              <w:sym w:font="Wingdings 2" w:char="00A3"/>
            </w:r>
            <w:r>
              <w:rPr>
                <w:rFonts w:hint="eastAsia" w:ascii="仿宋_GB2312" w:hAnsi="Wingdings 2" w:eastAsia="仿宋_GB231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其他备注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</w:tbl>
    <w:p>
      <w:pPr>
        <w:spacing w:line="360" w:lineRule="auto"/>
        <w:rPr>
          <w:rFonts w:hint="eastAsia" w:ascii="仿宋_GB2312" w:hAnsi="Wingdings 2" w:eastAsia="仿宋_GB2312"/>
        </w:rPr>
      </w:pPr>
      <w:r>
        <w:rPr>
          <w:rFonts w:hint="eastAsia" w:ascii="Times New Roman" w:hAnsi="Times New Roman" w:eastAsia="仿宋_GB2312"/>
        </w:rPr>
        <w:t>备注：</w:t>
      </w:r>
      <w:r>
        <w:fldChar w:fldCharType="begin"/>
      </w:r>
      <w:r>
        <w:instrText xml:space="preserve"> HYPERLINK "mailto:请于11月20日前将回执发至邮箱mhgzywyh@126.com" </w:instrText>
      </w:r>
      <w:r>
        <w:fldChar w:fldCharType="separate"/>
      </w:r>
      <w:r>
        <w:rPr>
          <w:rFonts w:ascii="仿宋_GB2312" w:hAnsi="Wingdings 2" w:eastAsia="仿宋_GB2312"/>
        </w:rPr>
        <w:t>请</w:t>
      </w:r>
      <w:r>
        <w:rPr>
          <w:rFonts w:hint="eastAsia" w:ascii="仿宋_GB2312" w:hAnsi="Wingdings 2" w:eastAsia="仿宋_GB2312"/>
        </w:rPr>
        <w:t>于</w:t>
      </w:r>
      <w:r>
        <w:rPr>
          <w:rFonts w:hint="eastAsia" w:ascii="仿宋_GB2312" w:hAnsi="Wingdings 2" w:eastAsia="仿宋_GB2312"/>
          <w:lang w:val="en-US" w:eastAsia="zh-CN"/>
        </w:rPr>
        <w:t>4</w:t>
      </w:r>
      <w:r>
        <w:rPr>
          <w:rFonts w:ascii="仿宋_GB2312" w:hAnsi="Wingdings 2" w:eastAsia="仿宋_GB2312"/>
        </w:rPr>
        <w:t>月</w:t>
      </w:r>
      <w:r>
        <w:rPr>
          <w:rFonts w:hint="eastAsia" w:ascii="仿宋_GB2312" w:hAnsi="Wingdings 2" w:eastAsia="仿宋_GB2312"/>
          <w:lang w:val="en-US" w:eastAsia="zh-CN"/>
        </w:rPr>
        <w:t>21</w:t>
      </w:r>
      <w:r>
        <w:rPr>
          <w:rFonts w:ascii="仿宋_GB2312" w:hAnsi="Wingdings 2" w:eastAsia="仿宋_GB2312"/>
        </w:rPr>
        <w:t>日前将回执</w:t>
      </w:r>
      <w:r>
        <w:rPr>
          <w:rFonts w:hint="eastAsia" w:ascii="仿宋_GB2312" w:hAnsi="Wingdings 2" w:eastAsia="仿宋_GB2312"/>
        </w:rPr>
        <w:t>发至邮箱</w:t>
      </w:r>
      <w:r>
        <w:rPr>
          <w:rFonts w:hint="eastAsia" w:ascii="Times New Roman" w:hAnsi="Times New Roman" w:eastAsia="仿宋_GB2312" w:cs="Times New Roman"/>
          <w:lang w:val="en-US" w:eastAsia="zh-CN"/>
        </w:rPr>
        <w:t>cpcif_ip</w:t>
      </w:r>
      <w:r>
        <w:rPr>
          <w:rFonts w:ascii="Times New Roman" w:hAnsi="Times New Roman" w:eastAsia="仿宋_GB2312" w:cs="Times New Roman"/>
        </w:rPr>
        <w:t>@</w:t>
      </w:r>
      <w:r>
        <w:rPr>
          <w:rFonts w:hint="eastAsia" w:ascii="Times New Roman" w:hAnsi="Times New Roman" w:eastAsia="仿宋_GB2312" w:cs="Times New Roman"/>
          <w:lang w:val="en-US" w:eastAsia="zh-CN"/>
        </w:rPr>
        <w:t>163</w:t>
      </w:r>
      <w:r>
        <w:rPr>
          <w:rFonts w:ascii="Times New Roman" w:hAnsi="Times New Roman" w:eastAsia="仿宋_GB2312" w:cs="Times New Roman"/>
        </w:rPr>
        <w:t>.com</w: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int="eastAsia" w:ascii="仿宋_GB2312" w:hAnsi="Wingdings 2" w:eastAsia="仿宋_GB2312"/>
        </w:rPr>
        <w:t>。</w:t>
      </w:r>
    </w:p>
    <w:p/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587" w:right="1417" w:bottom="1701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EB402"/>
    <w:multiLevelType w:val="singleLevel"/>
    <w:tmpl w:val="37DEB40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ODFmNDRkMDMwNmQ2ODRkOTE2NGExNTNiNGRiMDMifQ=="/>
  </w:docVars>
  <w:rsids>
    <w:rsidRoot w:val="00000000"/>
    <w:rsid w:val="0E153D8A"/>
    <w:rsid w:val="354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80" w:afterLines="0" w:afterAutospacing="0" w:line="360" w:lineRule="auto"/>
      <w:ind w:left="0"/>
      <w:outlineLvl w:val="3"/>
    </w:pPr>
    <w:rPr>
      <w:rFonts w:ascii="Times New Roman" w:hAnsi="Times New Roman" w:eastAsia="仿宋" w:cs="宋体"/>
      <w:b/>
      <w:sz w:val="24"/>
      <w:szCs w:val="2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2021-08-05T10:33:00Z</dcterms:created>
  <dc:creator>wangq</dc:creator>
  <cp:lastModifiedBy>王倩</cp:lastModifiedBy>
  <dcterms:modified xsi:type="dcterms:W3CDTF">2023-04-12T14:19:30Z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CAF5D0DE0F02473CACA608277BA9040A_12</vt:lpwstr>
  </property>
</Properties>
</file>